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AE4782" w14:textId="77777777" w:rsidR="008B3369" w:rsidRPr="008B3369" w:rsidRDefault="008B3369" w:rsidP="008B3369">
      <w:pPr>
        <w:spacing w:after="0"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Introduction to First Aid</w:t>
      </w:r>
    </w:p>
    <w:p w14:paraId="1BFA1009"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You can reduce the likelihood of accidents happening on and beyond the court during your registered netball experience by adopting robust risk management practices, but even the best laid plans won’t eradicate them completely. Immediate First Aid treatment can make a big difference to someone’s chances of recovering quickly and can even mean the difference between life or death.</w:t>
      </w:r>
    </w:p>
    <w:p w14:paraId="6345D986" w14:textId="32125739" w:rsidR="008B3369" w:rsidRPr="008B3369" w:rsidRDefault="008B3369" w:rsidP="008B3369">
      <w:pPr>
        <w:spacing w:after="0" w:line="240" w:lineRule="auto"/>
        <w:jc w:val="center"/>
        <w:rPr>
          <w:rFonts w:ascii="Segoe UI" w:eastAsia="Times New Roman" w:hAnsi="Segoe UI" w:cs="Segoe UI"/>
          <w:color w:val="292A2E"/>
          <w:kern w:val="0"/>
          <w14:ligatures w14:val="none"/>
        </w:rPr>
      </w:pPr>
    </w:p>
    <w:p w14:paraId="09B6C2A0" w14:textId="77777777" w:rsidR="008B3369" w:rsidRPr="008B3369" w:rsidRDefault="008B3369" w:rsidP="008B3369">
      <w:pPr>
        <w:spacing w:after="0"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Who needs to be First Aid certified and why?</w:t>
      </w:r>
    </w:p>
    <w:p w14:paraId="4355188A" w14:textId="44FFA222" w:rsidR="008B3369" w:rsidRPr="008B3369" w:rsidRDefault="008B3369" w:rsidP="008B3369">
      <w:pPr>
        <w:spacing w:beforeAutospacing="1" w:after="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Some venue operators ensure their on-site staff are certified to administer First Aid</w:t>
      </w:r>
      <w:r w:rsidR="00536B97">
        <w:rPr>
          <w:rFonts w:ascii="Segoe UI" w:hAnsi="Segoe UI" w:cs="Segoe UI"/>
          <w:color w:val="292A2E"/>
          <w:kern w:val="0"/>
          <w14:ligatures w14:val="none"/>
        </w:rPr>
        <w:t>, b</w:t>
      </w:r>
      <w:r w:rsidR="00A81442">
        <w:rPr>
          <w:rFonts w:ascii="Segoe UI" w:hAnsi="Segoe UI" w:cs="Segoe UI"/>
          <w:color w:val="292A2E"/>
          <w:kern w:val="0"/>
          <w14:ligatures w14:val="none"/>
        </w:rPr>
        <w:t xml:space="preserve">ut most </w:t>
      </w:r>
      <w:r w:rsidR="007719D7">
        <w:rPr>
          <w:rFonts w:ascii="Segoe UI" w:hAnsi="Segoe UI" w:cs="Segoe UI"/>
          <w:color w:val="292A2E"/>
          <w:kern w:val="0"/>
          <w14:ligatures w14:val="none"/>
        </w:rPr>
        <w:t>of ou</w:t>
      </w:r>
      <w:r w:rsidR="009E1665">
        <w:rPr>
          <w:rFonts w:ascii="Segoe UI" w:hAnsi="Segoe UI" w:cs="Segoe UI"/>
          <w:color w:val="292A2E"/>
          <w:kern w:val="0"/>
          <w14:ligatures w14:val="none"/>
        </w:rPr>
        <w:t>r venues do not</w:t>
      </w:r>
      <w:r w:rsidRPr="008B3369">
        <w:rPr>
          <w:rFonts w:ascii="Segoe UI" w:hAnsi="Segoe UI" w:cs="Segoe UI"/>
          <w:color w:val="292A2E"/>
          <w:kern w:val="0"/>
          <w14:ligatures w14:val="none"/>
        </w:rPr>
        <w:t xml:space="preserve">. </w:t>
      </w:r>
      <w:r w:rsidR="0049771B">
        <w:rPr>
          <w:rFonts w:ascii="Segoe UI" w:hAnsi="Segoe UI" w:cs="Segoe UI"/>
          <w:color w:val="292A2E"/>
          <w:kern w:val="0"/>
          <w14:ligatures w14:val="none"/>
        </w:rPr>
        <w:t>A</w:t>
      </w:r>
      <w:r w:rsidR="008E2271">
        <w:rPr>
          <w:rFonts w:ascii="Segoe UI" w:hAnsi="Segoe UI" w:cs="Segoe UI"/>
          <w:color w:val="292A2E"/>
          <w:kern w:val="0"/>
          <w14:ligatures w14:val="none"/>
        </w:rPr>
        <w:t>ll r</w:t>
      </w:r>
      <w:r w:rsidRPr="008B3369">
        <w:rPr>
          <w:rFonts w:ascii="Segoe UI" w:hAnsi="Segoe UI" w:cs="Segoe UI"/>
          <w:color w:val="292A2E"/>
          <w:kern w:val="0"/>
          <w14:ligatures w14:val="none"/>
        </w:rPr>
        <w:t xml:space="preserve">egistered netball organisations are responsible </w:t>
      </w:r>
      <w:r w:rsidR="008D451D">
        <w:rPr>
          <w:rFonts w:ascii="Segoe UI" w:hAnsi="Segoe UI" w:cs="Segoe UI"/>
          <w:color w:val="292A2E"/>
          <w:kern w:val="0"/>
          <w14:ligatures w14:val="none"/>
        </w:rPr>
        <w:t>for their cl</w:t>
      </w:r>
      <w:r w:rsidR="00BB3697">
        <w:rPr>
          <w:rFonts w:ascii="Segoe UI" w:hAnsi="Segoe UI" w:cs="Segoe UI"/>
          <w:color w:val="292A2E"/>
          <w:kern w:val="0"/>
          <w14:ligatures w14:val="none"/>
        </w:rPr>
        <w:t xml:space="preserve">ubs </w:t>
      </w:r>
      <w:r w:rsidRPr="008B3369">
        <w:rPr>
          <w:rFonts w:ascii="Segoe UI" w:hAnsi="Segoe UI" w:cs="Segoe UI"/>
          <w:color w:val="292A2E"/>
          <w:kern w:val="0"/>
          <w14:ligatures w14:val="none"/>
        </w:rPr>
        <w:t xml:space="preserve">Health and Safety policies and procedures, and to </w:t>
      </w:r>
      <w:r w:rsidR="003D1686">
        <w:rPr>
          <w:rFonts w:ascii="Segoe UI" w:hAnsi="Segoe UI" w:cs="Segoe UI"/>
          <w:color w:val="292A2E"/>
          <w:kern w:val="0"/>
          <w14:ligatures w14:val="none"/>
        </w:rPr>
        <w:t>ensure</w:t>
      </w:r>
      <w:r w:rsidR="00597E02">
        <w:rPr>
          <w:rFonts w:ascii="Segoe UI" w:hAnsi="Segoe UI" w:cs="Segoe UI"/>
          <w:color w:val="292A2E"/>
          <w:kern w:val="0"/>
          <w14:ligatures w14:val="none"/>
        </w:rPr>
        <w:t xml:space="preserve"> that approp</w:t>
      </w:r>
      <w:r w:rsidR="00CF4ED8">
        <w:rPr>
          <w:rFonts w:ascii="Segoe UI" w:hAnsi="Segoe UI" w:cs="Segoe UI"/>
          <w:color w:val="292A2E"/>
          <w:kern w:val="0"/>
          <w14:ligatures w14:val="none"/>
        </w:rPr>
        <w:t xml:space="preserve">riate </w:t>
      </w:r>
      <w:r w:rsidRPr="008B3369">
        <w:rPr>
          <w:rFonts w:ascii="Segoe UI" w:hAnsi="Segoe UI" w:cs="Segoe UI"/>
          <w:color w:val="292A2E"/>
          <w:kern w:val="0"/>
          <w14:ligatures w14:val="none"/>
        </w:rPr>
        <w:t xml:space="preserve">First Aid provision is in place during their scheduled activities as part of their organisation’s overall risk management. As emergency First Aid provision is a mandatory requirement to comply with England Netball’s minimum operating standards the registered netball organisation </w:t>
      </w:r>
      <w:r w:rsidRPr="008B3369">
        <w:rPr>
          <w:rFonts w:ascii="Segoe UI" w:hAnsi="Segoe UI" w:cs="Segoe UI"/>
          <w:color w:val="292A2E"/>
          <w:kern w:val="0"/>
          <w:u w:val="single"/>
          <w14:ligatures w14:val="none"/>
        </w:rPr>
        <w:t>must</w:t>
      </w:r>
      <w:r w:rsidRPr="008B3369">
        <w:rPr>
          <w:rFonts w:ascii="Segoe UI" w:hAnsi="Segoe UI" w:cs="Segoe UI"/>
          <w:color w:val="292A2E"/>
          <w:kern w:val="0"/>
          <w14:ligatures w14:val="none"/>
        </w:rPr>
        <w:t xml:space="preserve"> fulfil this duty of care for its participants.</w:t>
      </w:r>
    </w:p>
    <w:p w14:paraId="329B4A9D" w14:textId="09ABBFC2" w:rsidR="008B3369" w:rsidRPr="008B3369" w:rsidRDefault="008B3369" w:rsidP="008B3369">
      <w:pPr>
        <w:spacing w:after="0" w:line="240" w:lineRule="auto"/>
        <w:jc w:val="center"/>
        <w:rPr>
          <w:rFonts w:ascii="Segoe UI" w:eastAsia="Times New Roman" w:hAnsi="Segoe UI" w:cs="Segoe UI"/>
          <w:color w:val="292A2E"/>
          <w:kern w:val="0"/>
          <w14:ligatures w14:val="none"/>
        </w:rPr>
      </w:pPr>
    </w:p>
    <w:p w14:paraId="0A8A32C5" w14:textId="77777777" w:rsidR="008B3369" w:rsidRPr="008B3369" w:rsidRDefault="008B3369" w:rsidP="008B3369">
      <w:pPr>
        <w:spacing w:after="0"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Duty of Care</w:t>
      </w:r>
    </w:p>
    <w:p w14:paraId="72CA58D9" w14:textId="3CD863C0" w:rsidR="008B3369" w:rsidRPr="008B3369" w:rsidRDefault="008B3369" w:rsidP="008B3369">
      <w:pPr>
        <w:spacing w:beforeAutospacing="1" w:after="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It’s worth noting that all players, coaches, officials, facility operators and competition organisers have a shared duty to participate in environments that are as safe as practically possible for everyone involved. This duty is referred to, in the eyes of the law, as the ‘Duty of Care’. </w:t>
      </w:r>
    </w:p>
    <w:p w14:paraId="57BF8041" w14:textId="1CE8212A" w:rsidR="008B3369" w:rsidRPr="008B3369" w:rsidRDefault="008B3369" w:rsidP="008B3369">
      <w:pPr>
        <w:spacing w:after="0" w:line="240" w:lineRule="auto"/>
        <w:jc w:val="center"/>
        <w:rPr>
          <w:rFonts w:ascii="Segoe UI" w:eastAsia="Times New Roman" w:hAnsi="Segoe UI" w:cs="Segoe UI"/>
          <w:color w:val="292A2E"/>
          <w:kern w:val="0"/>
          <w14:ligatures w14:val="none"/>
        </w:rPr>
      </w:pPr>
    </w:p>
    <w:p w14:paraId="68A82E61" w14:textId="77777777" w:rsidR="008B3369" w:rsidRPr="008B3369" w:rsidRDefault="008B3369" w:rsidP="008B3369">
      <w:pPr>
        <w:spacing w:after="0"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Netball Coaches</w:t>
      </w:r>
    </w:p>
    <w:p w14:paraId="1708273E"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England Netball regards First Aid as an essential skill for netball coaches. As such, First Aid training is a mandatory pre-requisite for netball coaches entering England Netball’s learning and development pathway at Level 2 or above. However, qualified coaches are responsible for maintaining their level of competency in this area. For that reason, a registered netball organisation must never make assumptions about a coach’s certification status. If in doubt, ask the coach for a copy of their First Aid certificate and check that it is in date. Refresher certificates must accompany original certification.</w:t>
      </w:r>
    </w:p>
    <w:p w14:paraId="2ED62D7F"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Checklist</w:t>
      </w:r>
    </w:p>
    <w:p w14:paraId="699C2EE9"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This checklist covers the basic First Aid provision that a registered netball organisation must have in place during registered netball activity.</w:t>
      </w:r>
    </w:p>
    <w:p w14:paraId="27C08F51"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lastRenderedPageBreak/>
        <w:t>Do you have:</w:t>
      </w:r>
    </w:p>
    <w:p w14:paraId="2146D4C5" w14:textId="77777777" w:rsidR="008B3369" w:rsidRPr="008B3369" w:rsidRDefault="008B3369" w:rsidP="008B3369">
      <w:pPr>
        <w:numPr>
          <w:ilvl w:val="0"/>
          <w:numId w:val="1"/>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An appropriately trained and certified </w:t>
      </w:r>
      <w:r w:rsidRPr="008B3369">
        <w:rPr>
          <w:rFonts w:ascii="Segoe UI" w:hAnsi="Segoe UI" w:cs="Segoe UI"/>
          <w:b/>
          <w:bCs/>
          <w:color w:val="292A2E"/>
          <w:kern w:val="0"/>
          <w14:ligatures w14:val="none"/>
        </w:rPr>
        <w:t>First Aider</w:t>
      </w:r>
      <w:r w:rsidRPr="008B3369">
        <w:rPr>
          <w:rFonts w:ascii="Segoe UI" w:hAnsi="Segoe UI" w:cs="Segoe UI"/>
          <w:color w:val="292A2E"/>
          <w:kern w:val="0"/>
          <w14:ligatures w14:val="none"/>
        </w:rPr>
        <w:t xml:space="preserve"> on-site and available during all netball activity?</w:t>
      </w:r>
    </w:p>
    <w:p w14:paraId="355D41D7" w14:textId="58C7841C" w:rsidR="008B3369" w:rsidRPr="008B3369" w:rsidRDefault="008B3369" w:rsidP="008B3369">
      <w:pPr>
        <w:numPr>
          <w:ilvl w:val="0"/>
          <w:numId w:val="1"/>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At least one fully stocked </w:t>
      </w:r>
      <w:r w:rsidRPr="008B3369">
        <w:rPr>
          <w:rFonts w:ascii="Segoe UI" w:hAnsi="Segoe UI" w:cs="Segoe UI"/>
          <w:b/>
          <w:bCs/>
          <w:color w:val="292A2E"/>
          <w:kern w:val="0"/>
          <w14:ligatures w14:val="none"/>
        </w:rPr>
        <w:t>First Aid Kit</w:t>
      </w:r>
      <w:r w:rsidRPr="008B3369">
        <w:rPr>
          <w:rFonts w:ascii="Segoe UI" w:hAnsi="Segoe UI" w:cs="Segoe UI"/>
          <w:color w:val="292A2E"/>
          <w:kern w:val="0"/>
          <w14:ligatures w14:val="none"/>
        </w:rPr>
        <w:t xml:space="preserve"> available at every training session or </w:t>
      </w:r>
      <w:r w:rsidR="00741C1E">
        <w:rPr>
          <w:rFonts w:ascii="Segoe UI" w:hAnsi="Segoe UI" w:cs="Segoe UI"/>
          <w:color w:val="292A2E"/>
          <w:kern w:val="0"/>
          <w14:ligatures w14:val="none"/>
        </w:rPr>
        <w:t>match</w:t>
      </w:r>
      <w:r w:rsidRPr="008B3369">
        <w:rPr>
          <w:rFonts w:ascii="Segoe UI" w:hAnsi="Segoe UI" w:cs="Segoe UI"/>
          <w:color w:val="292A2E"/>
          <w:kern w:val="0"/>
          <w14:ligatures w14:val="none"/>
        </w:rPr>
        <w:t>?</w:t>
      </w:r>
    </w:p>
    <w:p w14:paraId="55B39864" w14:textId="77777777" w:rsidR="008B3369" w:rsidRPr="008B3369" w:rsidRDefault="008B3369" w:rsidP="008B3369">
      <w:pPr>
        <w:numPr>
          <w:ilvl w:val="0"/>
          <w:numId w:val="1"/>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An </w:t>
      </w:r>
      <w:r w:rsidRPr="008B3369">
        <w:rPr>
          <w:rFonts w:ascii="Segoe UI" w:hAnsi="Segoe UI" w:cs="Segoe UI"/>
          <w:b/>
          <w:bCs/>
          <w:color w:val="292A2E"/>
          <w:kern w:val="0"/>
          <w14:ligatures w14:val="none"/>
        </w:rPr>
        <w:t>Accident Register</w:t>
      </w:r>
      <w:r w:rsidRPr="008B3369">
        <w:rPr>
          <w:rFonts w:ascii="Segoe UI" w:hAnsi="Segoe UI" w:cs="Segoe UI"/>
          <w:color w:val="292A2E"/>
          <w:kern w:val="0"/>
          <w14:ligatures w14:val="none"/>
        </w:rPr>
        <w:t xml:space="preserve"> that is kept up to date with all incidents recorded?</w:t>
      </w:r>
    </w:p>
    <w:p w14:paraId="65EA1283"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Incident Recording Guidelines can be found in England Netball’s Summary of Cover </w:t>
      </w:r>
      <w:hyperlink r:id="rId5" w:tooltip="https://help.centre.englandnetball.co.uk/wiki/spaces/EKC/pages/128942110" w:history="1">
        <w:r w:rsidRPr="008B3369">
          <w:rPr>
            <w:rFonts w:ascii="Segoe UI" w:hAnsi="Segoe UI" w:cs="Segoe UI"/>
            <w:color w:val="0000FF"/>
            <w:kern w:val="0"/>
            <w:u w:val="single"/>
            <w14:ligatures w14:val="none"/>
          </w:rPr>
          <w:t>Summary of Cover</w:t>
        </w:r>
      </w:hyperlink>
      <w:r w:rsidRPr="008B3369">
        <w:rPr>
          <w:rFonts w:ascii="Segoe UI" w:hAnsi="Segoe UI" w:cs="Segoe UI"/>
          <w:color w:val="292A2E"/>
          <w:kern w:val="0"/>
          <w14:ligatures w14:val="none"/>
        </w:rPr>
        <w:t>.</w:t>
      </w:r>
    </w:p>
    <w:p w14:paraId="6A8FC979" w14:textId="3BC6B944"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w:t>
      </w:r>
      <w:r w:rsidRPr="008B3369">
        <w:rPr>
          <w:rFonts w:ascii="Segoe UI" w:hAnsi="Segoe UI" w:cs="Segoe UI"/>
          <w:b/>
          <w:bCs/>
          <w:color w:val="292A2E"/>
          <w:kern w:val="0"/>
          <w14:ligatures w14:val="none"/>
        </w:rPr>
        <w:t>Mandatory Minimum First Aid Requirements</w:t>
      </w:r>
    </w:p>
    <w:p w14:paraId="293105BE"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As a minimum, you must ensure you have at least one on-site </w:t>
      </w:r>
      <w:r w:rsidRPr="008B3369">
        <w:rPr>
          <w:rFonts w:ascii="Segoe UI" w:hAnsi="Segoe UI" w:cs="Segoe UI"/>
          <w:b/>
          <w:bCs/>
          <w:color w:val="292A2E"/>
          <w:kern w:val="0"/>
          <w14:ligatures w14:val="none"/>
        </w:rPr>
        <w:t>Designated First Aider</w:t>
      </w:r>
      <w:r w:rsidRPr="008B3369">
        <w:rPr>
          <w:rFonts w:ascii="Segoe UI" w:hAnsi="Segoe UI" w:cs="Segoe UI"/>
          <w:color w:val="292A2E"/>
          <w:kern w:val="0"/>
          <w14:ligatures w14:val="none"/>
        </w:rPr>
        <w:t xml:space="preserve"> during your netball activity who has undertaken one of the following courses and has an in-date certification (or a supporting in-date refresher to accompany the original certification):</w:t>
      </w:r>
    </w:p>
    <w:p w14:paraId="58B61B3F" w14:textId="295C8694" w:rsidR="008B3369" w:rsidRPr="008B3369" w:rsidRDefault="008B3369" w:rsidP="008B3369">
      <w:pPr>
        <w:numPr>
          <w:ilvl w:val="0"/>
          <w:numId w:val="3"/>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 6hr Face to Face </w:t>
      </w:r>
      <w:r w:rsidRPr="008B3369">
        <w:rPr>
          <w:rFonts w:ascii="Segoe UI" w:hAnsi="Segoe UI" w:cs="Segoe UI"/>
          <w:b/>
          <w:bCs/>
          <w:color w:val="292A2E"/>
          <w:kern w:val="0"/>
          <w14:ligatures w14:val="none"/>
        </w:rPr>
        <w:t>Emergency First Aid at Work</w:t>
      </w:r>
      <w:r w:rsidRPr="008B3369">
        <w:rPr>
          <w:rFonts w:ascii="Segoe UI" w:hAnsi="Segoe UI" w:cs="Segoe UI"/>
          <w:color w:val="292A2E"/>
          <w:kern w:val="0"/>
          <w14:ligatures w14:val="none"/>
        </w:rPr>
        <w:t xml:space="preserve"> qualification delivered by one of the following Voluntary Aid Societies: The British Red Cross </w:t>
      </w:r>
      <w:hyperlink r:id="rId6" w:history="1">
        <w:r w:rsidRPr="008B3369">
          <w:rPr>
            <w:rFonts w:ascii="Segoe UI" w:hAnsi="Segoe UI" w:cs="Segoe UI"/>
            <w:color w:val="0000FF"/>
            <w:kern w:val="0"/>
            <w:bdr w:val="none" w:sz="0" w:space="0" w:color="auto" w:frame="1"/>
            <w14:ligatures w14:val="none"/>
          </w:rPr>
          <w:t>Book a first aid course with the British Red Cross</w:t>
        </w:r>
      </w:hyperlink>
      <w:r w:rsidRPr="008B3369">
        <w:rPr>
          <w:rFonts w:ascii="Segoe UI" w:hAnsi="Segoe UI" w:cs="Segoe UI"/>
          <w:color w:val="292A2E"/>
          <w:kern w:val="0"/>
          <w14:ligatures w14:val="none"/>
        </w:rPr>
        <w:t xml:space="preserve"> or St John’s Ambulance </w:t>
      </w:r>
      <w:hyperlink r:id="rId7" w:history="1">
        <w:r w:rsidRPr="008B3369">
          <w:rPr>
            <w:rFonts w:ascii="Segoe UI" w:hAnsi="Segoe UI" w:cs="Segoe UI"/>
            <w:color w:val="0000FF"/>
            <w:kern w:val="0"/>
            <w14:ligatures w14:val="none"/>
          </w:rPr>
          <w:t>https://www.sja.org.uk/courses/</w:t>
        </w:r>
      </w:hyperlink>
      <w:r w:rsidRPr="008B3369">
        <w:rPr>
          <w:rFonts w:ascii="Segoe UI" w:hAnsi="Segoe UI" w:cs="Segoe UI"/>
          <w:color w:val="292A2E"/>
          <w:kern w:val="0"/>
          <w14:ligatures w14:val="none"/>
        </w:rPr>
        <w:t xml:space="preserve"> ;</w:t>
      </w:r>
    </w:p>
    <w:p w14:paraId="5D4015D4" w14:textId="09C98E10" w:rsidR="008B3369" w:rsidRPr="008B3369" w:rsidRDefault="008B3369" w:rsidP="008B3369">
      <w:pPr>
        <w:numPr>
          <w:ilvl w:val="0"/>
          <w:numId w:val="3"/>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 6hr Face to Face </w:t>
      </w:r>
      <w:r w:rsidRPr="008B3369">
        <w:rPr>
          <w:rFonts w:ascii="Segoe UI" w:hAnsi="Segoe UI" w:cs="Segoe UI"/>
          <w:b/>
          <w:bCs/>
          <w:color w:val="292A2E"/>
          <w:kern w:val="0"/>
          <w14:ligatures w14:val="none"/>
        </w:rPr>
        <w:t>First Aid at Work</w:t>
      </w:r>
      <w:r w:rsidRPr="008B3369">
        <w:rPr>
          <w:rFonts w:ascii="Segoe UI" w:hAnsi="Segoe UI" w:cs="Segoe UI"/>
          <w:color w:val="292A2E"/>
          <w:kern w:val="0"/>
          <w14:ligatures w14:val="none"/>
        </w:rPr>
        <w:t xml:space="preserve"> (FAW) or </w:t>
      </w:r>
      <w:r w:rsidRPr="008B3369">
        <w:rPr>
          <w:rFonts w:ascii="Segoe UI" w:hAnsi="Segoe UI" w:cs="Segoe UI"/>
          <w:b/>
          <w:bCs/>
          <w:color w:val="292A2E"/>
          <w:kern w:val="0"/>
          <w14:ligatures w14:val="none"/>
        </w:rPr>
        <w:t>Emergency First Aid at Work</w:t>
      </w:r>
      <w:r w:rsidRPr="008B3369">
        <w:rPr>
          <w:rFonts w:ascii="Segoe UI" w:hAnsi="Segoe UI" w:cs="Segoe UI"/>
          <w:color w:val="292A2E"/>
          <w:kern w:val="0"/>
          <w14:ligatures w14:val="none"/>
        </w:rPr>
        <w:t xml:space="preserve"> (EFAW) course that is OFQUAL regulated </w:t>
      </w:r>
      <w:hyperlink r:id="rId8" w:history="1">
        <w:r w:rsidRPr="008B3369">
          <w:rPr>
            <w:rFonts w:ascii="Segoe UI" w:hAnsi="Segoe UI" w:cs="Segoe UI"/>
            <w:color w:val="0000FF"/>
            <w:kern w:val="0"/>
            <w:bdr w:val="none" w:sz="0" w:space="0" w:color="auto" w:frame="1"/>
            <w14:ligatures w14:val="none"/>
          </w:rPr>
          <w:t>Find a regulated qualification</w:t>
        </w:r>
      </w:hyperlink>
      <w:r w:rsidRPr="008B3369">
        <w:rPr>
          <w:rFonts w:ascii="Segoe UI" w:hAnsi="Segoe UI" w:cs="Segoe UI"/>
          <w:color w:val="292A2E"/>
          <w:kern w:val="0"/>
          <w14:ligatures w14:val="none"/>
        </w:rPr>
        <w:t xml:space="preserve"> ;</w:t>
      </w:r>
    </w:p>
    <w:p w14:paraId="7E924CF7" w14:textId="77777777" w:rsidR="008B3369" w:rsidRPr="008B3369" w:rsidRDefault="008B3369" w:rsidP="008B3369">
      <w:pPr>
        <w:numPr>
          <w:ilvl w:val="0"/>
          <w:numId w:val="3"/>
        </w:numPr>
        <w:spacing w:after="0" w:line="240" w:lineRule="auto"/>
        <w:rPr>
          <w:rFonts w:ascii="Segoe UI" w:hAnsi="Segoe UI" w:cs="Segoe UI"/>
          <w:color w:val="292A2E"/>
          <w:kern w:val="0"/>
          <w14:ligatures w14:val="none"/>
        </w:rPr>
      </w:pPr>
      <w:r w:rsidRPr="008B3369">
        <w:rPr>
          <w:rFonts w:ascii="Segoe UI" w:hAnsi="Segoe UI" w:cs="Segoe UI"/>
          <w:color w:val="292A2E"/>
          <w:kern w:val="0"/>
          <w14:ligatures w14:val="none"/>
        </w:rPr>
        <w:t xml:space="preserve">A 6hr Face to Face </w:t>
      </w:r>
      <w:r w:rsidRPr="008B3369">
        <w:rPr>
          <w:rFonts w:ascii="Segoe UI" w:hAnsi="Segoe UI" w:cs="Segoe UI"/>
          <w:b/>
          <w:bCs/>
          <w:color w:val="292A2E"/>
          <w:kern w:val="0"/>
          <w14:ligatures w14:val="none"/>
        </w:rPr>
        <w:t>First Aid at Work</w:t>
      </w:r>
      <w:r w:rsidRPr="008B3369">
        <w:rPr>
          <w:rFonts w:ascii="Segoe UI" w:hAnsi="Segoe UI" w:cs="Segoe UI"/>
          <w:color w:val="292A2E"/>
          <w:kern w:val="0"/>
          <w14:ligatures w14:val="none"/>
        </w:rPr>
        <w:t xml:space="preserve"> (FAW) or </w:t>
      </w:r>
      <w:r w:rsidRPr="008B3369">
        <w:rPr>
          <w:rFonts w:ascii="Segoe UI" w:hAnsi="Segoe UI" w:cs="Segoe UI"/>
          <w:b/>
          <w:bCs/>
          <w:color w:val="292A2E"/>
          <w:kern w:val="0"/>
          <w14:ligatures w14:val="none"/>
        </w:rPr>
        <w:t>Emergency First Aid at Work</w:t>
      </w:r>
      <w:r w:rsidRPr="008B3369">
        <w:rPr>
          <w:rFonts w:ascii="Segoe UI" w:hAnsi="Segoe UI" w:cs="Segoe UI"/>
          <w:color w:val="292A2E"/>
          <w:kern w:val="0"/>
          <w14:ligatures w14:val="none"/>
        </w:rPr>
        <w:t xml:space="preserve"> (EFAW) course that is registered with The First Aid Industry </w:t>
      </w:r>
      <w:proofErr w:type="spellStart"/>
      <w:r w:rsidRPr="008B3369">
        <w:rPr>
          <w:rFonts w:ascii="Segoe UI" w:hAnsi="Segoe UI" w:cs="Segoe UI"/>
          <w:color w:val="292A2E"/>
          <w:kern w:val="0"/>
          <w14:ligatures w14:val="none"/>
        </w:rPr>
        <w:t>Body</w:t>
      </w:r>
      <w:hyperlink r:id="rId9" w:tooltip="https://faib.co.uk/faib-registrants/training-providers/" w:history="1">
        <w:r w:rsidRPr="008B3369">
          <w:rPr>
            <w:rFonts w:ascii="Segoe UI" w:hAnsi="Segoe UI" w:cs="Segoe UI"/>
            <w:color w:val="0000FF"/>
            <w:kern w:val="0"/>
            <w:u w:val="single"/>
            <w14:ligatures w14:val="none"/>
          </w:rPr>
          <w:t>https</w:t>
        </w:r>
        <w:proofErr w:type="spellEnd"/>
        <w:r w:rsidRPr="008B3369">
          <w:rPr>
            <w:rFonts w:ascii="Segoe UI" w:hAnsi="Segoe UI" w:cs="Segoe UI"/>
            <w:color w:val="0000FF"/>
            <w:kern w:val="0"/>
            <w:u w:val="single"/>
            <w14:ligatures w14:val="none"/>
          </w:rPr>
          <w:t>://faib.co.uk/faib-registrants/training-providers/</w:t>
        </w:r>
      </w:hyperlink>
      <w:r w:rsidRPr="008B3369">
        <w:rPr>
          <w:rFonts w:ascii="Segoe UI" w:hAnsi="Segoe UI" w:cs="Segoe UI"/>
          <w:color w:val="292A2E"/>
          <w:kern w:val="0"/>
          <w14:ligatures w14:val="none"/>
        </w:rPr>
        <w:t xml:space="preserve"> (FAIB).</w:t>
      </w:r>
    </w:p>
    <w:p w14:paraId="4D9F8F99" w14:textId="068FA041"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Where the training provider falls outside of those shown in the list above, you, must conduct Due Diligence against the First Aid Training Provider to ensure the training complies with the HSE GEIS 3 document. You can find guidance here: </w:t>
      </w:r>
      <w:hyperlink r:id="rId10" w:history="1">
        <w:r w:rsidRPr="008B3369">
          <w:rPr>
            <w:rFonts w:ascii="Segoe UI" w:hAnsi="Segoe UI" w:cs="Segoe UI"/>
            <w:color w:val="0000FF"/>
            <w:kern w:val="0"/>
            <w:bdr w:val="none" w:sz="0" w:space="0" w:color="auto" w:frame="1"/>
            <w14:ligatures w14:val="none"/>
          </w:rPr>
          <w:t>Selecting a first-aid training provider: A guide for employers - HSE</w:t>
        </w:r>
      </w:hyperlink>
      <w:r w:rsidRPr="008B3369">
        <w:rPr>
          <w:rFonts w:ascii="Segoe UI" w:hAnsi="Segoe UI" w:cs="Segoe UI"/>
          <w:color w:val="292A2E"/>
          <w:kern w:val="0"/>
          <w14:ligatures w14:val="none"/>
        </w:rPr>
        <w:t xml:space="preserve">  </w:t>
      </w:r>
    </w:p>
    <w:p w14:paraId="348530F5"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b/>
          <w:bCs/>
          <w:color w:val="292A2E"/>
          <w:kern w:val="0"/>
          <w14:ligatures w14:val="none"/>
        </w:rPr>
        <w:t>A note for qualified medical practitioners</w:t>
      </w:r>
    </w:p>
    <w:p w14:paraId="74B3F394" w14:textId="77777777" w:rsidR="008B3369" w:rsidRPr="008B3369" w:rsidRDefault="008B3369" w:rsidP="008B3369">
      <w:pPr>
        <w:spacing w:before="100" w:beforeAutospacing="1" w:after="100" w:afterAutospacing="1" w:line="240" w:lineRule="auto"/>
        <w:rPr>
          <w:rFonts w:ascii="Segoe UI" w:hAnsi="Segoe UI" w:cs="Segoe UI"/>
          <w:color w:val="292A2E"/>
          <w:kern w:val="0"/>
          <w14:ligatures w14:val="none"/>
        </w:rPr>
      </w:pPr>
      <w:r w:rsidRPr="008B3369">
        <w:rPr>
          <w:rFonts w:ascii="Segoe UI" w:hAnsi="Segoe UI" w:cs="Segoe UI"/>
          <w:color w:val="292A2E"/>
          <w:kern w:val="0"/>
          <w14:ligatures w14:val="none"/>
        </w:rPr>
        <w:t>First Aid treatment administered by a qualified medical practitioner, such as a qualified Doctor or Physiotherapist, is excluded from England Netball’s programme of insurance as these professions carry their own insurance.</w:t>
      </w:r>
    </w:p>
    <w:p w14:paraId="764177E4" w14:textId="7060F94F" w:rsidR="008B3369" w:rsidRPr="008B3369" w:rsidRDefault="008B3369" w:rsidP="008B3369">
      <w:pPr>
        <w:spacing w:beforeAutospacing="1" w:after="0" w:afterAutospacing="1" w:line="240" w:lineRule="auto"/>
        <w:rPr>
          <w:rFonts w:ascii="Segoe UI" w:hAnsi="Segoe UI" w:cs="Segoe UI"/>
          <w:color w:val="292A2E"/>
          <w:kern w:val="0"/>
          <w14:ligatures w14:val="none"/>
        </w:rPr>
      </w:pPr>
    </w:p>
    <w:p w14:paraId="083D78CD" w14:textId="6E30D8A6" w:rsidR="008B3369" w:rsidRDefault="008B3369"/>
    <w:sectPr w:rsidR="008B3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D342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174B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17823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1821961">
    <w:abstractNumId w:val="2"/>
  </w:num>
  <w:num w:numId="2" w16cid:durableId="961155775">
    <w:abstractNumId w:val="0"/>
  </w:num>
  <w:num w:numId="3" w16cid:durableId="11606097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proofState w:spelling="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69"/>
    <w:rsid w:val="00012850"/>
    <w:rsid w:val="00085AC4"/>
    <w:rsid w:val="00177185"/>
    <w:rsid w:val="001A7B12"/>
    <w:rsid w:val="00210CEE"/>
    <w:rsid w:val="003D1686"/>
    <w:rsid w:val="0049771B"/>
    <w:rsid w:val="004D2B08"/>
    <w:rsid w:val="00536B97"/>
    <w:rsid w:val="00597E02"/>
    <w:rsid w:val="005B1A77"/>
    <w:rsid w:val="00650091"/>
    <w:rsid w:val="00656437"/>
    <w:rsid w:val="00741C1E"/>
    <w:rsid w:val="007719D7"/>
    <w:rsid w:val="008B3369"/>
    <w:rsid w:val="008D451D"/>
    <w:rsid w:val="008E2271"/>
    <w:rsid w:val="009424A9"/>
    <w:rsid w:val="0098443A"/>
    <w:rsid w:val="009C0E6F"/>
    <w:rsid w:val="009E1665"/>
    <w:rsid w:val="00A81442"/>
    <w:rsid w:val="00B956B2"/>
    <w:rsid w:val="00BB3697"/>
    <w:rsid w:val="00C03EDB"/>
    <w:rsid w:val="00CE02CE"/>
    <w:rsid w:val="00CF4ED8"/>
    <w:rsid w:val="00D7004F"/>
    <w:rsid w:val="00EB15AD"/>
    <w:rsid w:val="00EE1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765C6B"/>
  <w15:chartTrackingRefBased/>
  <w15:docId w15:val="{AE06CE27-CD40-4A4A-B617-02F50DA9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369"/>
    <w:rPr>
      <w:rFonts w:eastAsiaTheme="majorEastAsia" w:cstheme="majorBidi"/>
      <w:color w:val="272727" w:themeColor="text1" w:themeTint="D8"/>
    </w:rPr>
  </w:style>
  <w:style w:type="paragraph" w:styleId="Title">
    <w:name w:val="Title"/>
    <w:basedOn w:val="Normal"/>
    <w:next w:val="Normal"/>
    <w:link w:val="TitleChar"/>
    <w:uiPriority w:val="10"/>
    <w:qFormat/>
    <w:rsid w:val="008B3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369"/>
    <w:pPr>
      <w:spacing w:before="160"/>
      <w:jc w:val="center"/>
    </w:pPr>
    <w:rPr>
      <w:i/>
      <w:iCs/>
      <w:color w:val="404040" w:themeColor="text1" w:themeTint="BF"/>
    </w:rPr>
  </w:style>
  <w:style w:type="character" w:customStyle="1" w:styleId="QuoteChar">
    <w:name w:val="Quote Char"/>
    <w:basedOn w:val="DefaultParagraphFont"/>
    <w:link w:val="Quote"/>
    <w:uiPriority w:val="29"/>
    <w:rsid w:val="008B3369"/>
    <w:rPr>
      <w:i/>
      <w:iCs/>
      <w:color w:val="404040" w:themeColor="text1" w:themeTint="BF"/>
    </w:rPr>
  </w:style>
  <w:style w:type="paragraph" w:styleId="ListParagraph">
    <w:name w:val="List Paragraph"/>
    <w:basedOn w:val="Normal"/>
    <w:uiPriority w:val="34"/>
    <w:qFormat/>
    <w:rsid w:val="008B3369"/>
    <w:pPr>
      <w:ind w:left="720"/>
      <w:contextualSpacing/>
    </w:pPr>
  </w:style>
  <w:style w:type="character" w:styleId="IntenseEmphasis">
    <w:name w:val="Intense Emphasis"/>
    <w:basedOn w:val="DefaultParagraphFont"/>
    <w:uiPriority w:val="21"/>
    <w:qFormat/>
    <w:rsid w:val="008B3369"/>
    <w:rPr>
      <w:i/>
      <w:iCs/>
      <w:color w:val="0F4761" w:themeColor="accent1" w:themeShade="BF"/>
    </w:rPr>
  </w:style>
  <w:style w:type="paragraph" w:styleId="IntenseQuote">
    <w:name w:val="Intense Quote"/>
    <w:basedOn w:val="Normal"/>
    <w:next w:val="Normal"/>
    <w:link w:val="IntenseQuoteChar"/>
    <w:uiPriority w:val="30"/>
    <w:qFormat/>
    <w:rsid w:val="008B3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369"/>
    <w:rPr>
      <w:i/>
      <w:iCs/>
      <w:color w:val="0F4761" w:themeColor="accent1" w:themeShade="BF"/>
    </w:rPr>
  </w:style>
  <w:style w:type="character" w:styleId="IntenseReference">
    <w:name w:val="Intense Reference"/>
    <w:basedOn w:val="DefaultParagraphFont"/>
    <w:uiPriority w:val="32"/>
    <w:qFormat/>
    <w:rsid w:val="008B3369"/>
    <w:rPr>
      <w:b/>
      <w:bCs/>
      <w:smallCaps/>
      <w:color w:val="0F4761" w:themeColor="accent1" w:themeShade="BF"/>
      <w:spacing w:val="5"/>
    </w:rPr>
  </w:style>
  <w:style w:type="paragraph" w:styleId="NormalWeb">
    <w:name w:val="Normal (Web)"/>
    <w:basedOn w:val="Normal"/>
    <w:uiPriority w:val="99"/>
    <w:semiHidden/>
    <w:unhideWhenUsed/>
    <w:rsid w:val="008B336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8B3369"/>
    <w:rPr>
      <w:b/>
      <w:bCs/>
    </w:rPr>
  </w:style>
  <w:style w:type="character" w:customStyle="1" w:styleId="0wov4qaxrc">
    <w:name w:val="_0wov4qaxrc"/>
    <w:basedOn w:val="DefaultParagraphFont"/>
    <w:rsid w:val="008B3369"/>
  </w:style>
  <w:style w:type="character" w:customStyle="1" w:styleId="hover-card-trigger-wrapper">
    <w:name w:val="hover-card-trigger-wrapper"/>
    <w:basedOn w:val="DefaultParagraphFont"/>
    <w:rsid w:val="008B3369"/>
  </w:style>
  <w:style w:type="character" w:styleId="Hyperlink">
    <w:name w:val="Hyperlink"/>
    <w:basedOn w:val="DefaultParagraphFont"/>
    <w:uiPriority w:val="99"/>
    <w:semiHidden/>
    <w:unhideWhenUsed/>
    <w:rsid w:val="008B3369"/>
    <w:rPr>
      <w:color w:val="0000FF"/>
      <w:u w:val="single"/>
    </w:rPr>
  </w:style>
  <w:style w:type="character" w:customStyle="1" w:styleId="30hudkybga">
    <w:name w:val="_30hudkybga"/>
    <w:basedOn w:val="DefaultParagraphFont"/>
    <w:rsid w:val="008B3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er.ofqual.gov.uk/" TargetMode="External"/><Relationship Id="rId3" Type="http://schemas.openxmlformats.org/officeDocument/2006/relationships/settings" Target="settings.xml"/><Relationship Id="rId7" Type="http://schemas.openxmlformats.org/officeDocument/2006/relationships/hyperlink" Target="https://www.sja.org.uk/cour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dcross.org.uk/first-aid/book-a-first-aid-course" TargetMode="External"/><Relationship Id="rId11" Type="http://schemas.openxmlformats.org/officeDocument/2006/relationships/fontTable" Target="fontTable.xml"/><Relationship Id="rId5" Type="http://schemas.openxmlformats.org/officeDocument/2006/relationships/hyperlink" Target="https://help.centre.englandnetball.co.uk/wiki/spaces/EKC/pages/128942110" TargetMode="External"/><Relationship Id="rId10" Type="http://schemas.openxmlformats.org/officeDocument/2006/relationships/hyperlink" Target="https://www.hse.gov.uk/pubns/geis3.htm" TargetMode="External"/><Relationship Id="rId4" Type="http://schemas.openxmlformats.org/officeDocument/2006/relationships/webSettings" Target="webSettings.xml"/><Relationship Id="rId9" Type="http://schemas.openxmlformats.org/officeDocument/2006/relationships/hyperlink" Target="https://faib.co.uk/faib-registrants/training-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O'Leary</dc:creator>
  <cp:keywords/>
  <dc:description/>
  <cp:lastModifiedBy>Felicity O'Leary</cp:lastModifiedBy>
  <cp:revision>2</cp:revision>
  <dcterms:created xsi:type="dcterms:W3CDTF">2026-08-31T16:37:00Z</dcterms:created>
  <dcterms:modified xsi:type="dcterms:W3CDTF">2026-08-31T16:37:00Z</dcterms:modified>
</cp:coreProperties>
</file>